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8F" w:rsidRDefault="0046198F" w:rsidP="0046198F">
      <w:pPr>
        <w:jc w:val="center"/>
        <w:rPr>
          <w:b/>
          <w:noProof/>
          <w:sz w:val="28"/>
        </w:rPr>
      </w:pPr>
      <w:r w:rsidRPr="00BF00D5">
        <w:rPr>
          <w:b/>
          <w:noProof/>
          <w:sz w:val="28"/>
        </w:rPr>
        <w:t>Veterinary Medical Alumni Association at Iowa State</w:t>
      </w:r>
    </w:p>
    <w:p w:rsidR="0046198F" w:rsidRDefault="0046198F" w:rsidP="0046198F">
      <w:pPr>
        <w:jc w:val="center"/>
      </w:pPr>
    </w:p>
    <w:p w:rsidR="0046198F" w:rsidRDefault="0046198F" w:rsidP="0046198F">
      <w:r>
        <w:t>I</w:t>
      </w:r>
      <w:r w:rsidRPr="00830379">
        <w:t>n conjunction with Homecoming, the V</w:t>
      </w:r>
      <w:r>
        <w:t xml:space="preserve">eterinary </w:t>
      </w:r>
      <w:r w:rsidRPr="00830379">
        <w:t>M</w:t>
      </w:r>
      <w:r>
        <w:t xml:space="preserve">edical </w:t>
      </w:r>
      <w:r w:rsidRPr="00830379">
        <w:t>A</w:t>
      </w:r>
      <w:r>
        <w:t xml:space="preserve">lumni </w:t>
      </w:r>
      <w:r w:rsidRPr="00830379">
        <w:t>A</w:t>
      </w:r>
      <w:r>
        <w:t>ssociation (VMAA) is sponsoring a fund</w:t>
      </w:r>
      <w:r w:rsidRPr="00830379">
        <w:t>raiser</w:t>
      </w:r>
      <w:r>
        <w:t xml:space="preserve"> again this year.  Profits from the sale of polos and ornaments </w:t>
      </w:r>
      <w:r w:rsidRPr="00830379">
        <w:t xml:space="preserve">support </w:t>
      </w:r>
      <w:r w:rsidRPr="00B03083">
        <w:t>alumni activities at the ISU College of Veterinary Medicine</w:t>
      </w:r>
      <w:r>
        <w:t>.  Items can be picked up at Homecoming or shipped directly to you.  Ornaments will be shipped upon receipt of your order and polos will be shipped after November 1</w:t>
      </w:r>
      <w:r w:rsidRPr="00A73A10">
        <w:rPr>
          <w:vertAlign w:val="superscript"/>
        </w:rPr>
        <w:t>st</w:t>
      </w:r>
      <w:r>
        <w:t xml:space="preserve">.  VMAA members receive a discount on purchases since they subsidize the fundraiser through their dues.  Non-members can receive the discount by joining the VMAA now.  </w:t>
      </w:r>
      <w:r w:rsidRPr="00B03083">
        <w:t xml:space="preserve">Membership </w:t>
      </w:r>
      <w:r>
        <w:t>information is</w:t>
      </w:r>
      <w:r w:rsidRPr="00B03083">
        <w:t xml:space="preserve"> </w:t>
      </w:r>
      <w:r>
        <w:t>included with this mailing</w:t>
      </w:r>
      <w:r w:rsidRPr="00B03083">
        <w:t>.  If you are not sure if you are a member or have any other</w:t>
      </w:r>
      <w:r>
        <w:t xml:space="preserve"> questions, you can contact Marta Burkgren, </w:t>
      </w:r>
      <w:r w:rsidRPr="00B03083">
        <w:t xml:space="preserve">VMAA </w:t>
      </w:r>
      <w:r>
        <w:t xml:space="preserve">Association Director, </w:t>
      </w:r>
      <w:r w:rsidRPr="00B03083">
        <w:t>at 515-23</w:t>
      </w:r>
      <w:r>
        <w:t xml:space="preserve">3-5183 or at vmaaisu@iastate.edu. </w:t>
      </w:r>
    </w:p>
    <w:p w:rsidR="0046198F" w:rsidRDefault="0046198F" w:rsidP="0046198F"/>
    <w:p w:rsidR="0046198F" w:rsidRDefault="0046198F" w:rsidP="0046198F">
      <w:pPr>
        <w:jc w:val="center"/>
        <w:rPr>
          <w:b/>
          <w:sz w:val="28"/>
          <w:szCs w:val="28"/>
        </w:rPr>
      </w:pPr>
      <w:r w:rsidRPr="009E7B95">
        <w:rPr>
          <w:b/>
          <w:sz w:val="28"/>
          <w:szCs w:val="28"/>
        </w:rPr>
        <w:t>POLOS</w:t>
      </w:r>
    </w:p>
    <w:p w:rsidR="0046198F" w:rsidRPr="009E7B95" w:rsidRDefault="0046198F" w:rsidP="0046198F">
      <w:pPr>
        <w:jc w:val="center"/>
        <w:rPr>
          <w:b/>
          <w:sz w:val="28"/>
          <w:szCs w:val="28"/>
        </w:rPr>
      </w:pPr>
    </w:p>
    <w:p w:rsidR="0046198F" w:rsidRDefault="0046198F" w:rsidP="0046198F">
      <w:r>
        <w:t xml:space="preserve">Everyone needs an Iowa State polo!  These lightweight snag-proof polos are moisture-wicking and odor-fighting with a tag-free label.  The </w:t>
      </w:r>
      <w:r w:rsidRPr="00C057C2">
        <w:rPr>
          <w:i/>
        </w:rPr>
        <w:t>Gentle Doctor</w:t>
      </w:r>
      <w:r>
        <w:t xml:space="preserve"> logo is embroidered on the upper left chest of the red polo.  The VMAA member price is $35.  The non-member price is $45.</w:t>
      </w:r>
      <w:r w:rsidRPr="00B03083">
        <w:t xml:space="preserve">  </w:t>
      </w:r>
    </w:p>
    <w:p w:rsidR="0046198F" w:rsidRDefault="0046198F" w:rsidP="0046198F"/>
    <w:p w:rsidR="0046198F" w:rsidRDefault="0046198F" w:rsidP="0046198F">
      <w:pPr>
        <w:rPr>
          <w:b/>
        </w:rPr>
      </w:pPr>
      <w:r w:rsidRPr="008E2F32">
        <w:rPr>
          <w:b/>
        </w:rPr>
        <w:t xml:space="preserve">Number Ordered:   </w:t>
      </w:r>
      <w:r>
        <w:rPr>
          <w:b/>
        </w:rPr>
        <w:t xml:space="preserve">  </w:t>
      </w:r>
      <w:r w:rsidRPr="008E2F32">
        <w:rPr>
          <w:b/>
        </w:rPr>
        <w:t xml:space="preserve">Price:      </w:t>
      </w:r>
    </w:p>
    <w:p w:rsidR="0046198F" w:rsidRPr="008E2F32" w:rsidRDefault="0046198F" w:rsidP="0046198F">
      <w:pPr>
        <w:rPr>
          <w:b/>
        </w:rPr>
      </w:pPr>
      <w:r w:rsidRPr="008E2F32">
        <w:rPr>
          <w:b/>
        </w:rPr>
        <w:t xml:space="preserve">      </w:t>
      </w:r>
      <w:r>
        <w:rPr>
          <w:b/>
        </w:rPr>
        <w:t xml:space="preserve">                             </w:t>
      </w:r>
    </w:p>
    <w:p w:rsidR="0046198F" w:rsidRDefault="0046198F" w:rsidP="0046198F">
      <w:pPr>
        <w:spacing w:line="360" w:lineRule="auto"/>
      </w:pPr>
      <w:r>
        <w:t>X-Small _____        x      _____     =   ______</w:t>
      </w:r>
      <w:r>
        <w:tab/>
        <w:t xml:space="preserve">                        </w:t>
      </w:r>
    </w:p>
    <w:p w:rsidR="0046198F" w:rsidRDefault="0046198F" w:rsidP="0046198F">
      <w:pPr>
        <w:spacing w:line="360" w:lineRule="auto"/>
      </w:pPr>
      <w:r w:rsidRPr="00574A90">
        <w:rPr>
          <w:noProof/>
        </w:rPr>
        <w:drawing>
          <wp:anchor distT="0" distB="0" distL="114300" distR="114300" simplePos="0" relativeHeight="251660288" behindDoc="0" locked="0" layoutInCell="1" allowOverlap="1" wp14:anchorId="1F64D537" wp14:editId="7A54535A">
            <wp:simplePos x="0" y="0"/>
            <wp:positionH relativeFrom="column">
              <wp:posOffset>3638550</wp:posOffset>
            </wp:positionH>
            <wp:positionV relativeFrom="paragraph">
              <wp:posOffset>12065</wp:posOffset>
            </wp:positionV>
            <wp:extent cx="1457325" cy="1362075"/>
            <wp:effectExtent l="0" t="0" r="0" b="9525"/>
            <wp:wrapSquare wrapText="bothSides"/>
            <wp:docPr id="1" name="Picture 1" descr="C:\Users\Marta\Pictures\img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Pictures\img1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5" t="4932" r="-3058" b="76985"/>
                    <a:stretch/>
                  </pic:blipFill>
                  <pic:spPr bwMode="auto">
                    <a:xfrm>
                      <a:off x="0" y="0"/>
                      <a:ext cx="1457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Small     _____        x      _____     =   ______</w:t>
      </w:r>
    </w:p>
    <w:p w:rsidR="0046198F" w:rsidRDefault="0046198F" w:rsidP="0046198F">
      <w:pPr>
        <w:spacing w:line="360" w:lineRule="auto"/>
      </w:pPr>
      <w:r>
        <w:t>Medium _____        x      _____     =   ______</w:t>
      </w:r>
    </w:p>
    <w:p w:rsidR="0046198F" w:rsidRDefault="0046198F" w:rsidP="0046198F">
      <w:pPr>
        <w:spacing w:line="360" w:lineRule="auto"/>
      </w:pPr>
      <w:r>
        <w:t>Large     _____        x      _____     =   ______</w:t>
      </w:r>
    </w:p>
    <w:p w:rsidR="0046198F" w:rsidRDefault="0046198F" w:rsidP="0046198F">
      <w:pPr>
        <w:spacing w:line="360" w:lineRule="auto"/>
      </w:pPr>
      <w:r>
        <w:t>X Large _____        x      _____     =   ______</w:t>
      </w:r>
    </w:p>
    <w:p w:rsidR="0046198F" w:rsidRDefault="0046198F" w:rsidP="0046198F">
      <w:pPr>
        <w:spacing w:line="360" w:lineRule="auto"/>
      </w:pPr>
      <w:r>
        <w:t>2XL       _____        x      _____     =   ______</w:t>
      </w:r>
    </w:p>
    <w:p w:rsidR="0046198F" w:rsidRDefault="0046198F" w:rsidP="0046198F">
      <w:pPr>
        <w:spacing w:line="360" w:lineRule="auto"/>
      </w:pPr>
      <w:r>
        <w:t>3XL       _____        x      _____     =   ______</w:t>
      </w:r>
    </w:p>
    <w:p w:rsidR="0046198F" w:rsidRDefault="0046198F" w:rsidP="0046198F">
      <w:pPr>
        <w:spacing w:line="360" w:lineRule="auto"/>
      </w:pPr>
      <w:r>
        <w:t>Plus Shipping and Handling*              ______</w:t>
      </w:r>
      <w:r>
        <w:tab/>
        <w:t xml:space="preserve">                                     </w:t>
      </w:r>
    </w:p>
    <w:p w:rsidR="0046198F" w:rsidRDefault="0046198F" w:rsidP="0046198F">
      <w:pPr>
        <w:spacing w:line="360" w:lineRule="auto"/>
      </w:pPr>
      <w:r>
        <w:rPr>
          <w:b/>
        </w:rPr>
        <w:t xml:space="preserve">                                   </w:t>
      </w:r>
      <w:r w:rsidRPr="00F869AC">
        <w:rPr>
          <w:b/>
        </w:rPr>
        <w:t xml:space="preserve">Polo </w:t>
      </w:r>
      <w:r w:rsidRPr="005E2632">
        <w:rPr>
          <w:b/>
        </w:rPr>
        <w:t>Total</w:t>
      </w:r>
      <w:r>
        <w:rPr>
          <w:b/>
        </w:rPr>
        <w:t xml:space="preserve"> </w:t>
      </w:r>
      <w:r>
        <w:t xml:space="preserve">       ______</w:t>
      </w:r>
    </w:p>
    <w:p w:rsidR="0046198F" w:rsidRDefault="0046198F" w:rsidP="0046198F"/>
    <w:p w:rsidR="0046198F" w:rsidRDefault="0046198F" w:rsidP="0046198F">
      <w:pPr>
        <w:rPr>
          <w:b/>
        </w:rPr>
      </w:pPr>
      <w:r>
        <w:t xml:space="preserve">*Include $9 for shipping &amp; handling for 1 to 4 polos to IA, IL, KS, MN, MO, NE, SD, and WI.  Include $11 for 1 to 4 polos to all other states.  Call the VMAA for shipping costs if ordering more than 4 polos.  </w:t>
      </w:r>
      <w:r w:rsidRPr="00AB7159">
        <w:rPr>
          <w:b/>
        </w:rPr>
        <w:t xml:space="preserve">Do not include shipping and handling if you are picking up </w:t>
      </w:r>
      <w:r>
        <w:rPr>
          <w:b/>
        </w:rPr>
        <w:t xml:space="preserve">your order </w:t>
      </w:r>
      <w:r w:rsidRPr="00AB7159">
        <w:rPr>
          <w:b/>
        </w:rPr>
        <w:t>in person</w:t>
      </w:r>
      <w:r>
        <w:rPr>
          <w:b/>
        </w:rPr>
        <w:t xml:space="preserve"> at Homecoming</w:t>
      </w:r>
      <w:r w:rsidRPr="00AB7159">
        <w:rPr>
          <w:b/>
        </w:rPr>
        <w:t>.</w:t>
      </w:r>
      <w:r>
        <w:rPr>
          <w:b/>
        </w:rPr>
        <w:t xml:space="preserve">  </w:t>
      </w:r>
    </w:p>
    <w:p w:rsidR="0046198F" w:rsidRDefault="0046198F" w:rsidP="0046198F"/>
    <w:p w:rsidR="0046198F" w:rsidRDefault="0046198F" w:rsidP="0046198F">
      <w:r>
        <w:t xml:space="preserve">Check here if you will pick up your polo at Homecoming.  ________         </w:t>
      </w:r>
    </w:p>
    <w:p w:rsidR="0046198F" w:rsidRDefault="0046198F" w:rsidP="0046198F"/>
    <w:p w:rsidR="0046198F" w:rsidRDefault="0046198F" w:rsidP="0046198F"/>
    <w:p w:rsidR="0046198F" w:rsidRDefault="0046198F" w:rsidP="0046198F"/>
    <w:p w:rsidR="0046198F" w:rsidRDefault="0046198F" w:rsidP="0046198F"/>
    <w:p w:rsidR="0046198F" w:rsidRDefault="0046198F" w:rsidP="0046198F"/>
    <w:p w:rsidR="0046198F" w:rsidRDefault="0046198F" w:rsidP="0046198F"/>
    <w:p w:rsidR="0046198F" w:rsidRPr="00812F33" w:rsidRDefault="0046198F" w:rsidP="0046198F">
      <w:pPr>
        <w:rPr>
          <w:b/>
          <w:sz w:val="28"/>
          <w:szCs w:val="28"/>
        </w:rPr>
      </w:pPr>
      <w:r w:rsidRPr="00812F33">
        <w:rPr>
          <w:b/>
          <w:sz w:val="28"/>
          <w:szCs w:val="28"/>
        </w:rPr>
        <w:t>Please complete your order on the reverse side.</w:t>
      </w:r>
    </w:p>
    <w:p w:rsidR="0046198F" w:rsidRDefault="0046198F" w:rsidP="0046198F">
      <w:pPr>
        <w:jc w:val="center"/>
        <w:rPr>
          <w:b/>
          <w:sz w:val="28"/>
          <w:szCs w:val="28"/>
        </w:rPr>
      </w:pPr>
      <w:r w:rsidRPr="009E7B95">
        <w:rPr>
          <w:b/>
          <w:sz w:val="28"/>
          <w:szCs w:val="28"/>
        </w:rPr>
        <w:lastRenderedPageBreak/>
        <w:t>ORNAMENTS</w:t>
      </w:r>
    </w:p>
    <w:p w:rsidR="0046198F" w:rsidRDefault="0046198F" w:rsidP="0046198F">
      <w:pPr>
        <w:jc w:val="center"/>
        <w:rPr>
          <w:b/>
          <w:sz w:val="28"/>
          <w:szCs w:val="28"/>
        </w:rPr>
      </w:pPr>
    </w:p>
    <w:p w:rsidR="0046198F" w:rsidRPr="00A7588F" w:rsidRDefault="0046198F" w:rsidP="0046198F">
      <w:pPr>
        <w:rPr>
          <w:b/>
        </w:rPr>
      </w:pPr>
      <w:r>
        <w:t xml:space="preserve">Looking for a gift with special meaning for family, friends or staff?  The “Gentle Doctor” ornament is the perfect choice!  The ornament, pictured below, is die-cut metal with an antique silver finish.  The VMAA member price is $15 each.  The non-member price is $20.  </w:t>
      </w:r>
      <w:r w:rsidRPr="00A7588F">
        <w:rPr>
          <w:b/>
        </w:rPr>
        <w:t xml:space="preserve">Please note: Ornaments </w:t>
      </w:r>
      <w:r>
        <w:rPr>
          <w:b/>
        </w:rPr>
        <w:t xml:space="preserve">are only </w:t>
      </w:r>
      <w:r w:rsidRPr="00A7588F">
        <w:rPr>
          <w:b/>
        </w:rPr>
        <w:t>available while supplies last.</w:t>
      </w:r>
    </w:p>
    <w:p w:rsidR="0046198F" w:rsidRDefault="0046198F" w:rsidP="0046198F">
      <w:pPr>
        <w:rPr>
          <w:b/>
        </w:rPr>
      </w:pPr>
    </w:p>
    <w:p w:rsidR="0046198F" w:rsidRDefault="0046198F" w:rsidP="0046198F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0EA2A1" wp14:editId="1C81A294">
                <wp:simplePos x="0" y="0"/>
                <wp:positionH relativeFrom="column">
                  <wp:posOffset>4733925</wp:posOffset>
                </wp:positionH>
                <wp:positionV relativeFrom="paragraph">
                  <wp:posOffset>38735</wp:posOffset>
                </wp:positionV>
                <wp:extent cx="1181100" cy="1466850"/>
                <wp:effectExtent l="0" t="0" r="19050" b="1905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466850"/>
                          <a:chOff x="0" y="0"/>
                          <a:chExt cx="1181100" cy="14668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1171575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98F" w:rsidRDefault="0046198F" w:rsidP="0046198F">
                              <w:r w:rsidRPr="00B03083">
                                <w:rPr>
                                  <w:noProof/>
                                  <w:sz w:val="28"/>
                                </w:rPr>
                                <w:drawing>
                                  <wp:inline distT="0" distB="0" distL="0" distR="0" wp14:anchorId="2BFC5C93" wp14:editId="0B784AF6">
                                    <wp:extent cx="1003348" cy="1085551"/>
                                    <wp:effectExtent l="0" t="0" r="6350" b="635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df393.tif"/>
                                            <pic:cNvPicPr/>
                                          </pic:nvPicPr>
                                          <pic:blipFill rotWithShape="1"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b="1332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3348" cy="10855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19200"/>
                            <a:ext cx="11811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98F" w:rsidRPr="00416A02" w:rsidRDefault="0046198F" w:rsidP="0046198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416A02">
                                <w:rPr>
                                  <w:sz w:val="22"/>
                                  <w:szCs w:val="22"/>
                                </w:rPr>
                                <w:t>Actual size 4”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0EA2A1" id="Group 6" o:spid="_x0000_s1026" style="position:absolute;margin-left:372.75pt;margin-top:3.05pt;width:93pt;height:115.5pt;z-index:251659264" coordsize="11811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5;width:11716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46198F" w:rsidRDefault="0046198F" w:rsidP="0046198F">
                        <w:r w:rsidRPr="00B03083">
                          <w:rPr>
                            <w:noProof/>
                            <w:sz w:val="28"/>
                          </w:rPr>
                          <w:drawing>
                            <wp:inline distT="0" distB="0" distL="0" distR="0" wp14:anchorId="2BFC5C93" wp14:editId="0B784AF6">
                              <wp:extent cx="1003348" cy="1085551"/>
                              <wp:effectExtent l="0" t="0" r="6350" b="63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df393.tif"/>
                                      <pic:cNvPicPr/>
                                    </pic:nvPicPr>
                                    <pic:blipFill rotWithShape="1"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1332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003348" cy="10855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top:12192;width:1181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6198F" w:rsidRPr="00416A02" w:rsidRDefault="0046198F" w:rsidP="0046198F">
                        <w:pPr>
                          <w:rPr>
                            <w:sz w:val="22"/>
                            <w:szCs w:val="22"/>
                          </w:rPr>
                        </w:pPr>
                        <w:r w:rsidRPr="00416A02">
                          <w:rPr>
                            <w:sz w:val="22"/>
                            <w:szCs w:val="22"/>
                          </w:rPr>
                          <w:t>Actual size 4”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</w:rPr>
        <w:t>N</w:t>
      </w:r>
      <w:r w:rsidRPr="008E2F32">
        <w:rPr>
          <w:b/>
        </w:rPr>
        <w:t xml:space="preserve">umber Ordered:          </w:t>
      </w:r>
      <w:r>
        <w:rPr>
          <w:b/>
        </w:rPr>
        <w:tab/>
        <w:t xml:space="preserve">    </w:t>
      </w:r>
      <w:r w:rsidRPr="008E2F32">
        <w:rPr>
          <w:b/>
        </w:rPr>
        <w:t xml:space="preserve">Price:            </w:t>
      </w:r>
      <w:r>
        <w:rPr>
          <w:b/>
        </w:rPr>
        <w:t xml:space="preserve">              Subtotal:                      </w:t>
      </w:r>
    </w:p>
    <w:p w:rsidR="0046198F" w:rsidRDefault="0046198F" w:rsidP="0046198F"/>
    <w:p w:rsidR="0046198F" w:rsidRDefault="0046198F" w:rsidP="0046198F">
      <w:pPr>
        <w:spacing w:line="360" w:lineRule="auto"/>
      </w:pPr>
      <w:r>
        <w:t>_________________       X        ___________     =         _____________</w:t>
      </w:r>
    </w:p>
    <w:p w:rsidR="0046198F" w:rsidRDefault="0046198F" w:rsidP="0046198F">
      <w:r>
        <w:t xml:space="preserve">                      Plus Shipping and Handling*         +         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198F" w:rsidRDefault="0046198F" w:rsidP="0046198F">
      <w:r>
        <w:tab/>
        <w:t xml:space="preserve">                                             </w:t>
      </w:r>
      <w:r w:rsidRPr="00F869AC">
        <w:rPr>
          <w:b/>
        </w:rPr>
        <w:t>Ornament</w:t>
      </w:r>
      <w:r>
        <w:t xml:space="preserve"> </w:t>
      </w:r>
      <w:r w:rsidRPr="005E2632">
        <w:rPr>
          <w:b/>
        </w:rPr>
        <w:t>Total</w:t>
      </w:r>
      <w:r>
        <w:t xml:space="preserve">      _____________</w:t>
      </w:r>
      <w:r w:rsidRPr="00CB3CC4">
        <w:t xml:space="preserve"> </w:t>
      </w:r>
    </w:p>
    <w:p w:rsidR="0046198F" w:rsidRDefault="0046198F" w:rsidP="0046198F">
      <w:pPr>
        <w:spacing w:line="360" w:lineRule="auto"/>
      </w:pPr>
    </w:p>
    <w:p w:rsidR="0046198F" w:rsidRDefault="0046198F" w:rsidP="0046198F">
      <w:pPr>
        <w:spacing w:line="360" w:lineRule="auto"/>
      </w:pPr>
      <w:r>
        <w:t xml:space="preserve">                                                                                                             </w:t>
      </w:r>
    </w:p>
    <w:p w:rsidR="0046198F" w:rsidRDefault="0046198F" w:rsidP="0046198F">
      <w:pPr>
        <w:rPr>
          <w:b/>
        </w:rPr>
      </w:pPr>
      <w:r>
        <w:t xml:space="preserve">*Include $5 for shipping and handling for 1 to 4 ornaments.  Include $7.50 for shipping and handling for 5 or more ornaments.  </w:t>
      </w:r>
      <w:r w:rsidRPr="0036233D">
        <w:rPr>
          <w:b/>
        </w:rPr>
        <w:t>Do not include shipping and handling if you are picking up the ornament(s) in person at Homecoming.</w:t>
      </w:r>
    </w:p>
    <w:p w:rsidR="0046198F" w:rsidRDefault="0046198F" w:rsidP="0046198F">
      <w:r>
        <w:t>Check here if you will be picking up your ornament(s) at Homecoming.  _______</w:t>
      </w:r>
    </w:p>
    <w:p w:rsidR="0046198F" w:rsidRDefault="0046198F" w:rsidP="0046198F"/>
    <w:p w:rsidR="0046198F" w:rsidRDefault="0046198F" w:rsidP="0046198F">
      <w:pPr>
        <w:pStyle w:val="Heading2"/>
        <w:rPr>
          <w:sz w:val="28"/>
          <w:szCs w:val="28"/>
        </w:rPr>
      </w:pPr>
      <w:r>
        <w:rPr>
          <w:b w:val="0"/>
          <w:szCs w:val="24"/>
        </w:rPr>
        <w:t>******************************************************************************</w:t>
      </w:r>
    </w:p>
    <w:p w:rsidR="0046198F" w:rsidRPr="00890F95" w:rsidRDefault="0046198F" w:rsidP="0046198F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COMBINED ORDER:</w:t>
      </w:r>
    </w:p>
    <w:p w:rsidR="0046198F" w:rsidRDefault="0046198F" w:rsidP="0046198F">
      <w:pPr>
        <w:pStyle w:val="Heading2"/>
        <w:rPr>
          <w:b w:val="0"/>
          <w:szCs w:val="24"/>
        </w:rPr>
      </w:pPr>
    </w:p>
    <w:p w:rsidR="0046198F" w:rsidRPr="001839B9" w:rsidRDefault="0046198F" w:rsidP="0046198F">
      <w:pPr>
        <w:pStyle w:val="Heading2"/>
        <w:rPr>
          <w:b w:val="0"/>
          <w:szCs w:val="24"/>
        </w:rPr>
      </w:pPr>
      <w:r>
        <w:rPr>
          <w:b w:val="0"/>
          <w:szCs w:val="24"/>
        </w:rPr>
        <w:t>T</w:t>
      </w:r>
      <w:r w:rsidRPr="001839B9">
        <w:rPr>
          <w:b w:val="0"/>
          <w:szCs w:val="24"/>
        </w:rPr>
        <w:t>otal from Polo Order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____________</w:t>
      </w:r>
    </w:p>
    <w:p w:rsidR="0046198F" w:rsidRDefault="0046198F" w:rsidP="0046198F"/>
    <w:p w:rsidR="0046198F" w:rsidRDefault="0046198F" w:rsidP="0046198F">
      <w:r>
        <w:t>Total from Ornament Order</w:t>
      </w:r>
      <w:r>
        <w:tab/>
        <w:t>____________</w:t>
      </w:r>
    </w:p>
    <w:p w:rsidR="0046198F" w:rsidRDefault="0046198F" w:rsidP="0046198F"/>
    <w:p w:rsidR="0046198F" w:rsidRPr="001839B9" w:rsidRDefault="0046198F" w:rsidP="0046198F">
      <w:r>
        <w:t>Total amount for both</w:t>
      </w:r>
      <w:r>
        <w:tab/>
      </w:r>
      <w:r>
        <w:tab/>
        <w:t>____________</w:t>
      </w:r>
    </w:p>
    <w:p w:rsidR="0046198F" w:rsidRDefault="0046198F" w:rsidP="0046198F">
      <w:pPr>
        <w:pStyle w:val="Heading2"/>
        <w:rPr>
          <w:sz w:val="28"/>
          <w:szCs w:val="28"/>
        </w:rPr>
      </w:pPr>
    </w:p>
    <w:p w:rsidR="0046198F" w:rsidRDefault="0046198F" w:rsidP="0046198F">
      <w:pPr>
        <w:pStyle w:val="Heading2"/>
      </w:pPr>
      <w:r>
        <w:rPr>
          <w:sz w:val="28"/>
          <w:szCs w:val="28"/>
        </w:rPr>
        <w:t>Please make your check payable to VMAA at ISU</w:t>
      </w:r>
      <w:r>
        <w:t>.</w:t>
      </w:r>
    </w:p>
    <w:p w:rsidR="0046198F" w:rsidRDefault="0046198F" w:rsidP="0046198F"/>
    <w:p w:rsidR="0046198F" w:rsidRDefault="0046198F" w:rsidP="0046198F">
      <w:r>
        <w:t xml:space="preserve">Name:  _________________________________________________________________    </w:t>
      </w:r>
    </w:p>
    <w:p w:rsidR="0046198F" w:rsidRDefault="0046198F" w:rsidP="0046198F"/>
    <w:p w:rsidR="0046198F" w:rsidRDefault="0046198F" w:rsidP="0046198F">
      <w:r>
        <w:t>Address:  _______________________________________________________________</w:t>
      </w:r>
    </w:p>
    <w:p w:rsidR="0046198F" w:rsidRDefault="0046198F" w:rsidP="0046198F"/>
    <w:p w:rsidR="0046198F" w:rsidRDefault="0046198F" w:rsidP="0046198F">
      <w:r>
        <w:t>State/City/Zip:  __________________________________________________________</w:t>
      </w:r>
    </w:p>
    <w:p w:rsidR="0046198F" w:rsidRDefault="0046198F" w:rsidP="0046198F"/>
    <w:p w:rsidR="0046198F" w:rsidRDefault="0046198F" w:rsidP="0046198F">
      <w:r>
        <w:t>Phone Number: _______________E-mail Address: _____________________________</w:t>
      </w:r>
    </w:p>
    <w:p w:rsidR="0046198F" w:rsidRDefault="0046198F" w:rsidP="0046198F">
      <w:pPr>
        <w:rPr>
          <w:b/>
        </w:rPr>
      </w:pPr>
    </w:p>
    <w:p w:rsidR="0046198F" w:rsidRPr="0058348C" w:rsidRDefault="0046198F" w:rsidP="0046198F">
      <w:pPr>
        <w:rPr>
          <w:b/>
          <w:sz w:val="28"/>
          <w:szCs w:val="28"/>
        </w:rPr>
      </w:pPr>
      <w:r w:rsidRPr="0058348C">
        <w:rPr>
          <w:b/>
          <w:sz w:val="28"/>
          <w:szCs w:val="28"/>
        </w:rPr>
        <w:t xml:space="preserve">Return this form with your check for receipt no later than October 9, 2019.  </w:t>
      </w:r>
    </w:p>
    <w:p w:rsidR="0046198F" w:rsidRDefault="0046198F" w:rsidP="0046198F">
      <w:r w:rsidRPr="00FE7CE4">
        <w:rPr>
          <w:b/>
        </w:rPr>
        <w:t>Mail to:</w:t>
      </w:r>
      <w:r>
        <w:tab/>
        <w:t>Veterinary Medical Alumni Association @ ISU</w:t>
      </w:r>
    </w:p>
    <w:p w:rsidR="0046198F" w:rsidRDefault="0046198F" w:rsidP="0046198F"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1726</w:t>
        </w:r>
      </w:smartTag>
    </w:p>
    <w:p w:rsidR="0046198F" w:rsidRDefault="0046198F" w:rsidP="0046198F"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Ames</w:t>
          </w:r>
        </w:smartTag>
        <w:r>
          <w:t xml:space="preserve">, </w:t>
        </w:r>
        <w:smartTag w:uri="urn:schemas-microsoft-com:office:smarttags" w:element="State">
          <w:r>
            <w:t>Iowa</w:t>
          </w:r>
        </w:smartTag>
        <w:r>
          <w:t xml:space="preserve">  </w:t>
        </w:r>
        <w:smartTag w:uri="urn:schemas-microsoft-com:office:smarttags" w:element="PostalCode">
          <w:r>
            <w:t>50010</w:t>
          </w:r>
        </w:smartTag>
      </w:smartTag>
    </w:p>
    <w:p w:rsidR="00435B67" w:rsidRDefault="0046198F">
      <w:r>
        <w:rPr>
          <w:b/>
        </w:rPr>
        <w:t>Questions?</w:t>
      </w:r>
      <w:r>
        <w:t xml:space="preserve">  Call Marta Burkgren, VMAA, at (515) 233-5183 or send email to </w:t>
      </w:r>
      <w:hyperlink r:id="rId6" w:history="1">
        <w:r w:rsidRPr="001B3ED3">
          <w:rPr>
            <w:rStyle w:val="Hyperlink"/>
          </w:rPr>
          <w:t>vmaaisu@iastate.edu</w:t>
        </w:r>
      </w:hyperlink>
      <w:r>
        <w:t xml:space="preserve">.  </w:t>
      </w:r>
      <w:r w:rsidRPr="00011905">
        <w:rPr>
          <w:i/>
          <w:sz w:val="20"/>
          <w:szCs w:val="20"/>
        </w:rPr>
        <w:t xml:space="preserve">The Veterinary Medical Alumni Association at Iowa State is a </w:t>
      </w:r>
      <w:proofErr w:type="gramStart"/>
      <w:r w:rsidRPr="00011905">
        <w:rPr>
          <w:i/>
          <w:sz w:val="20"/>
          <w:szCs w:val="20"/>
        </w:rPr>
        <w:t>501c(</w:t>
      </w:r>
      <w:proofErr w:type="gramEnd"/>
      <w:r w:rsidRPr="00011905">
        <w:rPr>
          <w:i/>
          <w:sz w:val="20"/>
          <w:szCs w:val="20"/>
        </w:rPr>
        <w:t>7) organization.  Please consult your tax professional regarding tax deductions.</w:t>
      </w:r>
      <w:r w:rsidRPr="0001738A">
        <w:rPr>
          <w:sz w:val="28"/>
          <w:szCs w:val="28"/>
        </w:rPr>
        <w:t xml:space="preserve">   </w:t>
      </w:r>
      <w:bookmarkStart w:id="0" w:name="_GoBack"/>
      <w:bookmarkEnd w:id="0"/>
    </w:p>
    <w:sectPr w:rsidR="00435B67" w:rsidSect="00812F33">
      <w:pgSz w:w="12240" w:h="15840"/>
      <w:pgMar w:top="126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8F"/>
    <w:rsid w:val="00435B67"/>
    <w:rsid w:val="0046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1F667-C445-4964-A60A-024F871F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8F"/>
    <w:pPr>
      <w:spacing w:after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46198F"/>
    <w:pPr>
      <w:keepNext/>
      <w:autoSpaceDE w:val="0"/>
      <w:autoSpaceDN w:val="0"/>
      <w:adjustRightInd w:val="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198F"/>
    <w:rPr>
      <w:rFonts w:eastAsia="Times New Roman"/>
      <w:b/>
      <w:szCs w:val="20"/>
    </w:rPr>
  </w:style>
  <w:style w:type="character" w:styleId="Hyperlink">
    <w:name w:val="Hyperlink"/>
    <w:basedOn w:val="DefaultParagraphFont"/>
    <w:unhideWhenUsed/>
    <w:rsid w:val="00461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maaisu@iastate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2019-09-03T16:43:00Z</dcterms:created>
  <dcterms:modified xsi:type="dcterms:W3CDTF">2019-09-03T16:44:00Z</dcterms:modified>
</cp:coreProperties>
</file>